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F5" w:rsidRDefault="00243EF5" w:rsidP="00B4568D">
      <w:pPr>
        <w:spacing w:before="269" w:line="312" w:lineRule="exact"/>
        <w:rPr>
          <w:rStyle w:val="FontStyle46"/>
        </w:rPr>
      </w:pPr>
      <w:r>
        <w:rPr>
          <w:rStyle w:val="FontStyle46"/>
        </w:rPr>
        <w:t>Билет №1</w:t>
      </w:r>
    </w:p>
    <w:p w:rsidR="00B4568D" w:rsidRDefault="00B4568D" w:rsidP="00B4568D">
      <w:pPr>
        <w:pStyle w:val="Style21"/>
        <w:widowControl/>
        <w:numPr>
          <w:ilvl w:val="0"/>
          <w:numId w:val="4"/>
        </w:numPr>
        <w:tabs>
          <w:tab w:val="left" w:pos="715"/>
        </w:tabs>
        <w:spacing w:before="269" w:line="312" w:lineRule="exact"/>
        <w:jc w:val="left"/>
        <w:rPr>
          <w:rStyle w:val="FontStyle46"/>
        </w:rPr>
      </w:pPr>
      <w:r>
        <w:rPr>
          <w:rStyle w:val="FontStyle46"/>
        </w:rPr>
        <w:t>Возможности управления водными ресурсами в рамках концепции устойчивого развития.</w:t>
      </w:r>
    </w:p>
    <w:p w:rsidR="00243EF5" w:rsidRDefault="00243EF5" w:rsidP="00243EF5">
      <w:pPr>
        <w:pStyle w:val="Style21"/>
        <w:widowControl/>
        <w:numPr>
          <w:ilvl w:val="0"/>
          <w:numId w:val="4"/>
        </w:numPr>
        <w:tabs>
          <w:tab w:val="left" w:pos="706"/>
        </w:tabs>
        <w:spacing w:before="5" w:line="317" w:lineRule="exact"/>
        <w:jc w:val="left"/>
        <w:rPr>
          <w:rStyle w:val="FontStyle46"/>
        </w:rPr>
      </w:pPr>
      <w:r>
        <w:rPr>
          <w:rStyle w:val="FontStyle46"/>
        </w:rPr>
        <w:t>Причины возникновения экологических проблем в городе.</w:t>
      </w:r>
    </w:p>
    <w:p w:rsidR="00243EF5" w:rsidRDefault="00243EF5" w:rsidP="00243EF5">
      <w:pPr>
        <w:pStyle w:val="Style21"/>
        <w:widowControl/>
        <w:tabs>
          <w:tab w:val="left" w:pos="715"/>
        </w:tabs>
        <w:spacing w:before="269" w:line="312" w:lineRule="exact"/>
        <w:ind w:firstLine="0"/>
        <w:jc w:val="left"/>
        <w:rPr>
          <w:rFonts w:eastAsiaTheme="minorEastAsia"/>
          <w:sz w:val="28"/>
          <w:szCs w:val="22"/>
        </w:rPr>
      </w:pPr>
      <w:r w:rsidRPr="00243EF5">
        <w:rPr>
          <w:rFonts w:eastAsiaTheme="minorEastAsia"/>
          <w:sz w:val="28"/>
          <w:szCs w:val="22"/>
        </w:rPr>
        <w:t>Билет №2</w:t>
      </w:r>
    </w:p>
    <w:p w:rsidR="00243EF5" w:rsidRDefault="00243EF5" w:rsidP="00243EF5">
      <w:pPr>
        <w:pStyle w:val="Style21"/>
        <w:widowControl/>
        <w:numPr>
          <w:ilvl w:val="0"/>
          <w:numId w:val="5"/>
        </w:numPr>
        <w:tabs>
          <w:tab w:val="left" w:pos="715"/>
        </w:tabs>
        <w:spacing w:before="14" w:line="312" w:lineRule="exact"/>
        <w:jc w:val="left"/>
        <w:rPr>
          <w:rStyle w:val="FontStyle46"/>
        </w:rPr>
      </w:pPr>
      <w:r>
        <w:rPr>
          <w:rStyle w:val="FontStyle46"/>
        </w:rPr>
        <w:t>Возможности управления лесными ресурсами в рамках концепции устойчивого развития.</w:t>
      </w:r>
    </w:p>
    <w:p w:rsidR="00243EF5" w:rsidRDefault="00243EF5" w:rsidP="00243EF5">
      <w:pPr>
        <w:pStyle w:val="Style21"/>
        <w:widowControl/>
        <w:numPr>
          <w:ilvl w:val="0"/>
          <w:numId w:val="5"/>
        </w:numPr>
        <w:tabs>
          <w:tab w:val="left" w:pos="706"/>
        </w:tabs>
        <w:spacing w:before="5" w:line="317" w:lineRule="exact"/>
        <w:jc w:val="left"/>
        <w:rPr>
          <w:rStyle w:val="FontStyle46"/>
        </w:rPr>
      </w:pPr>
      <w:r>
        <w:rPr>
          <w:rStyle w:val="FontStyle46"/>
        </w:rPr>
        <w:t>Проблемы почвенной эрозии и способы её решения в России.</w:t>
      </w:r>
    </w:p>
    <w:p w:rsidR="00243EF5" w:rsidRDefault="00243EF5" w:rsidP="00243EF5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  <w:r>
        <w:rPr>
          <w:rStyle w:val="FontStyle46"/>
        </w:rPr>
        <w:t>Билет №3</w:t>
      </w:r>
    </w:p>
    <w:p w:rsidR="00243EF5" w:rsidRDefault="00243EF5" w:rsidP="00243EF5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numPr>
          <w:ilvl w:val="0"/>
          <w:numId w:val="6"/>
        </w:numPr>
        <w:tabs>
          <w:tab w:val="left" w:pos="715"/>
        </w:tabs>
        <w:spacing w:before="14" w:line="312" w:lineRule="exact"/>
        <w:jc w:val="left"/>
        <w:rPr>
          <w:rStyle w:val="FontStyle46"/>
        </w:rPr>
      </w:pPr>
      <w:r>
        <w:rPr>
          <w:rStyle w:val="FontStyle46"/>
        </w:rPr>
        <w:t>Возможности управления почвенными ресурсами в рамках концеп</w:t>
      </w:r>
      <w:r>
        <w:rPr>
          <w:rStyle w:val="FontStyle46"/>
        </w:rPr>
        <w:softHyphen/>
        <w:t>ции устойчивого развития.</w:t>
      </w:r>
    </w:p>
    <w:p w:rsidR="00243EF5" w:rsidRDefault="00243EF5" w:rsidP="00243EF5">
      <w:pPr>
        <w:pStyle w:val="Style21"/>
        <w:widowControl/>
        <w:numPr>
          <w:ilvl w:val="0"/>
          <w:numId w:val="6"/>
        </w:numPr>
        <w:tabs>
          <w:tab w:val="left" w:pos="706"/>
        </w:tabs>
        <w:spacing w:before="5" w:line="317" w:lineRule="exact"/>
        <w:jc w:val="left"/>
        <w:rPr>
          <w:rStyle w:val="FontStyle46"/>
        </w:rPr>
      </w:pPr>
      <w:r>
        <w:rPr>
          <w:rStyle w:val="FontStyle46"/>
        </w:rPr>
        <w:t>Популяция как экологическая единица.</w:t>
      </w: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  <w:r>
        <w:rPr>
          <w:rStyle w:val="FontStyle46"/>
        </w:rPr>
        <w:t>Билет №4</w:t>
      </w: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numPr>
          <w:ilvl w:val="0"/>
          <w:numId w:val="7"/>
        </w:numPr>
        <w:tabs>
          <w:tab w:val="left" w:pos="715"/>
        </w:tabs>
        <w:spacing w:before="14" w:line="312" w:lineRule="exact"/>
        <w:jc w:val="left"/>
        <w:rPr>
          <w:rStyle w:val="FontStyle46"/>
        </w:rPr>
      </w:pPr>
      <w:r>
        <w:rPr>
          <w:rStyle w:val="FontStyle46"/>
        </w:rPr>
        <w:t>Возобновимые и невозобновимые ресурсы: способы решения про</w:t>
      </w:r>
      <w:r>
        <w:rPr>
          <w:rStyle w:val="FontStyle46"/>
        </w:rPr>
        <w:softHyphen/>
        <w:t>блемы исчерпаемости.</w:t>
      </w:r>
    </w:p>
    <w:p w:rsidR="00243EF5" w:rsidRDefault="00243EF5" w:rsidP="00243EF5">
      <w:pPr>
        <w:pStyle w:val="Style21"/>
        <w:widowControl/>
        <w:numPr>
          <w:ilvl w:val="0"/>
          <w:numId w:val="7"/>
        </w:numPr>
        <w:tabs>
          <w:tab w:val="left" w:pos="706"/>
        </w:tabs>
        <w:spacing w:before="67" w:line="317" w:lineRule="exact"/>
        <w:jc w:val="left"/>
        <w:rPr>
          <w:rStyle w:val="FontStyle46"/>
        </w:rPr>
      </w:pPr>
      <w:r>
        <w:rPr>
          <w:rStyle w:val="FontStyle46"/>
        </w:rPr>
        <w:t>Окружающая человека среда и её компоненты: различные взгляды на одну проблему.</w:t>
      </w: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  <w:r>
        <w:rPr>
          <w:rStyle w:val="FontStyle46"/>
        </w:rPr>
        <w:t>Билет №5</w:t>
      </w: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numPr>
          <w:ilvl w:val="0"/>
          <w:numId w:val="8"/>
        </w:numPr>
        <w:tabs>
          <w:tab w:val="left" w:pos="715"/>
        </w:tabs>
        <w:spacing w:before="14" w:line="312" w:lineRule="exact"/>
        <w:jc w:val="left"/>
        <w:rPr>
          <w:rStyle w:val="FontStyle46"/>
        </w:rPr>
      </w:pPr>
      <w:r>
        <w:rPr>
          <w:rStyle w:val="FontStyle46"/>
        </w:rPr>
        <w:t>Земельный фонд и его динамика под влиянием антропогенных фак</w:t>
      </w:r>
      <w:r>
        <w:rPr>
          <w:rStyle w:val="FontStyle46"/>
        </w:rPr>
        <w:softHyphen/>
        <w:t>торов.</w:t>
      </w:r>
    </w:p>
    <w:p w:rsidR="00243EF5" w:rsidRDefault="00243EF5" w:rsidP="00243EF5">
      <w:pPr>
        <w:pStyle w:val="Style21"/>
        <w:widowControl/>
        <w:numPr>
          <w:ilvl w:val="0"/>
          <w:numId w:val="8"/>
        </w:numPr>
        <w:tabs>
          <w:tab w:val="left" w:pos="715"/>
        </w:tabs>
        <w:spacing w:before="14" w:line="312" w:lineRule="exact"/>
        <w:jc w:val="left"/>
        <w:rPr>
          <w:rStyle w:val="FontStyle46"/>
        </w:rPr>
      </w:pPr>
      <w:r>
        <w:rPr>
          <w:rStyle w:val="FontStyle46"/>
        </w:rPr>
        <w:t>История и развитие концепции устойчивого развития</w:t>
      </w: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  <w:r>
        <w:rPr>
          <w:rStyle w:val="FontStyle46"/>
        </w:rPr>
        <w:t>Билет №6</w:t>
      </w: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numPr>
          <w:ilvl w:val="0"/>
          <w:numId w:val="9"/>
        </w:numPr>
        <w:tabs>
          <w:tab w:val="left" w:pos="706"/>
        </w:tabs>
        <w:spacing w:line="317" w:lineRule="exact"/>
        <w:jc w:val="left"/>
        <w:rPr>
          <w:rStyle w:val="FontStyle46"/>
        </w:rPr>
      </w:pPr>
      <w:r>
        <w:rPr>
          <w:rStyle w:val="FontStyle46"/>
        </w:rPr>
        <w:t>Особо неблагоприятные в экологическом отношении территории России: возможные способы решения проблем.</w:t>
      </w:r>
    </w:p>
    <w:p w:rsidR="00243EF5" w:rsidRDefault="00243EF5" w:rsidP="00A602AA">
      <w:pPr>
        <w:pStyle w:val="Style21"/>
        <w:widowControl/>
        <w:numPr>
          <w:ilvl w:val="0"/>
          <w:numId w:val="9"/>
        </w:numPr>
        <w:tabs>
          <w:tab w:val="left" w:pos="706"/>
        </w:tabs>
        <w:spacing w:before="5" w:line="317" w:lineRule="exact"/>
        <w:jc w:val="left"/>
        <w:rPr>
          <w:rStyle w:val="FontStyle46"/>
        </w:rPr>
      </w:pPr>
      <w:r>
        <w:rPr>
          <w:rStyle w:val="FontStyle46"/>
        </w:rPr>
        <w:t>Особо охраняемые природные территории и их значение в охране природы.</w:t>
      </w: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  <w:r>
        <w:rPr>
          <w:rStyle w:val="FontStyle46"/>
        </w:rPr>
        <w:t>Билет №7</w:t>
      </w: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numPr>
          <w:ilvl w:val="0"/>
          <w:numId w:val="10"/>
        </w:numPr>
        <w:tabs>
          <w:tab w:val="left" w:pos="706"/>
        </w:tabs>
        <w:spacing w:before="5" w:line="317" w:lineRule="exact"/>
        <w:jc w:val="left"/>
        <w:rPr>
          <w:rStyle w:val="FontStyle46"/>
        </w:rPr>
      </w:pPr>
      <w:r>
        <w:rPr>
          <w:rStyle w:val="FontStyle46"/>
        </w:rPr>
        <w:t>Проблемы водных ресурсов и способы их решения (на примере Рос</w:t>
      </w:r>
      <w:r>
        <w:rPr>
          <w:rStyle w:val="FontStyle46"/>
        </w:rPr>
        <w:softHyphen/>
        <w:t>сии).</w:t>
      </w:r>
    </w:p>
    <w:p w:rsidR="00243EF5" w:rsidRDefault="00243EF5" w:rsidP="00243EF5">
      <w:pPr>
        <w:pStyle w:val="Style21"/>
        <w:widowControl/>
        <w:numPr>
          <w:ilvl w:val="0"/>
          <w:numId w:val="10"/>
        </w:numPr>
        <w:tabs>
          <w:tab w:val="left" w:pos="706"/>
        </w:tabs>
        <w:spacing w:before="5" w:line="317" w:lineRule="exact"/>
        <w:jc w:val="left"/>
        <w:rPr>
          <w:rStyle w:val="FontStyle46"/>
        </w:rPr>
      </w:pPr>
      <w:r>
        <w:rPr>
          <w:rStyle w:val="FontStyle46"/>
        </w:rPr>
        <w:t>Проблемы устойчивости лесных экосистем в России.</w:t>
      </w:r>
    </w:p>
    <w:p w:rsidR="00243EF5" w:rsidRDefault="00243EF5" w:rsidP="00243EF5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  <w:r>
        <w:rPr>
          <w:rStyle w:val="FontStyle46"/>
        </w:rPr>
        <w:t>Билет №8</w:t>
      </w:r>
    </w:p>
    <w:p w:rsidR="00243EF5" w:rsidRDefault="00243EF5" w:rsidP="00243EF5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numPr>
          <w:ilvl w:val="0"/>
          <w:numId w:val="11"/>
        </w:numPr>
        <w:tabs>
          <w:tab w:val="left" w:pos="706"/>
        </w:tabs>
        <w:spacing w:before="5" w:line="317" w:lineRule="exact"/>
        <w:jc w:val="left"/>
        <w:rPr>
          <w:rStyle w:val="FontStyle46"/>
        </w:rPr>
      </w:pPr>
      <w:r>
        <w:rPr>
          <w:rStyle w:val="FontStyle46"/>
        </w:rPr>
        <w:t>Современные требования к экологической безопасности продуктов питания.</w:t>
      </w:r>
    </w:p>
    <w:p w:rsidR="00243EF5" w:rsidRDefault="00243EF5" w:rsidP="00243EF5">
      <w:pPr>
        <w:pStyle w:val="Style21"/>
        <w:widowControl/>
        <w:numPr>
          <w:ilvl w:val="0"/>
          <w:numId w:val="11"/>
        </w:numPr>
        <w:tabs>
          <w:tab w:val="left" w:pos="706"/>
        </w:tabs>
        <w:spacing w:before="5" w:line="317" w:lineRule="exact"/>
        <w:jc w:val="left"/>
        <w:rPr>
          <w:rStyle w:val="FontStyle46"/>
        </w:rPr>
      </w:pPr>
      <w:r>
        <w:rPr>
          <w:rStyle w:val="FontStyle46"/>
        </w:rPr>
        <w:lastRenderedPageBreak/>
        <w:t>Структура экономики в рамках концепции устойчивого развития.</w:t>
      </w:r>
    </w:p>
    <w:p w:rsidR="00243EF5" w:rsidRDefault="00243EF5" w:rsidP="00243EF5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  <w:r>
        <w:rPr>
          <w:rStyle w:val="FontStyle46"/>
        </w:rPr>
        <w:t>Билет №9</w:t>
      </w:r>
    </w:p>
    <w:p w:rsidR="00243EF5" w:rsidRDefault="00243EF5" w:rsidP="00243EF5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numPr>
          <w:ilvl w:val="0"/>
          <w:numId w:val="12"/>
        </w:numPr>
        <w:tabs>
          <w:tab w:val="left" w:pos="715"/>
        </w:tabs>
        <w:spacing w:before="14" w:line="312" w:lineRule="exact"/>
        <w:jc w:val="left"/>
        <w:rPr>
          <w:rStyle w:val="FontStyle46"/>
        </w:rPr>
      </w:pPr>
      <w:r>
        <w:rPr>
          <w:rStyle w:val="FontStyle46"/>
        </w:rPr>
        <w:t>Земельный фонд и его динамика под влиянием антропогенных фак</w:t>
      </w:r>
      <w:r>
        <w:rPr>
          <w:rStyle w:val="FontStyle46"/>
        </w:rPr>
        <w:softHyphen/>
        <w:t>торов.</w:t>
      </w:r>
    </w:p>
    <w:p w:rsidR="00243EF5" w:rsidRDefault="00243EF5" w:rsidP="00243EF5">
      <w:pPr>
        <w:pStyle w:val="Style21"/>
        <w:widowControl/>
        <w:numPr>
          <w:ilvl w:val="0"/>
          <w:numId w:val="12"/>
        </w:numPr>
        <w:tabs>
          <w:tab w:val="left" w:pos="715"/>
        </w:tabs>
        <w:spacing w:before="14" w:line="312" w:lineRule="exact"/>
        <w:jc w:val="left"/>
        <w:rPr>
          <w:rStyle w:val="FontStyle46"/>
        </w:rPr>
      </w:pPr>
      <w:r>
        <w:rPr>
          <w:rStyle w:val="FontStyle46"/>
        </w:rPr>
        <w:t>История и развитие концепции устойчивого развития</w:t>
      </w: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  <w:r>
        <w:rPr>
          <w:rStyle w:val="FontStyle46"/>
        </w:rPr>
        <w:t>Билет №10</w:t>
      </w: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numPr>
          <w:ilvl w:val="0"/>
          <w:numId w:val="13"/>
        </w:numPr>
        <w:tabs>
          <w:tab w:val="left" w:pos="706"/>
        </w:tabs>
        <w:spacing w:line="317" w:lineRule="exact"/>
        <w:jc w:val="left"/>
        <w:rPr>
          <w:rStyle w:val="FontStyle46"/>
        </w:rPr>
      </w:pPr>
      <w:r>
        <w:rPr>
          <w:rStyle w:val="FontStyle46"/>
        </w:rPr>
        <w:t>Особо неблагоприятные в экологическом отношении территории России: возможные способы решения проблем.</w:t>
      </w:r>
    </w:p>
    <w:p w:rsidR="00243EF5" w:rsidRDefault="00243EF5" w:rsidP="00243EF5">
      <w:pPr>
        <w:pStyle w:val="Style21"/>
        <w:widowControl/>
        <w:numPr>
          <w:ilvl w:val="0"/>
          <w:numId w:val="13"/>
        </w:numPr>
        <w:tabs>
          <w:tab w:val="left" w:pos="706"/>
        </w:tabs>
        <w:spacing w:before="5" w:line="317" w:lineRule="exact"/>
        <w:jc w:val="left"/>
        <w:rPr>
          <w:rStyle w:val="FontStyle46"/>
        </w:rPr>
      </w:pPr>
      <w:r>
        <w:rPr>
          <w:rStyle w:val="FontStyle46"/>
        </w:rPr>
        <w:t>Популяция как экологическая единица.</w:t>
      </w:r>
    </w:p>
    <w:p w:rsidR="00A602AA" w:rsidRDefault="00A602AA" w:rsidP="00A602AA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</w:p>
    <w:p w:rsidR="00A602AA" w:rsidRDefault="00A602AA" w:rsidP="00A602AA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  <w:r>
        <w:rPr>
          <w:rStyle w:val="FontStyle46"/>
        </w:rPr>
        <w:t>Билет №11</w:t>
      </w:r>
    </w:p>
    <w:p w:rsidR="00A602AA" w:rsidRDefault="00A602AA" w:rsidP="00A602AA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</w:p>
    <w:p w:rsidR="00A602AA" w:rsidRDefault="00A602AA" w:rsidP="00A602AA">
      <w:pPr>
        <w:pStyle w:val="Style21"/>
        <w:widowControl/>
        <w:numPr>
          <w:ilvl w:val="0"/>
          <w:numId w:val="14"/>
        </w:numPr>
        <w:tabs>
          <w:tab w:val="left" w:pos="706"/>
        </w:tabs>
        <w:spacing w:before="5" w:line="317" w:lineRule="exact"/>
        <w:jc w:val="left"/>
        <w:rPr>
          <w:rStyle w:val="FontStyle46"/>
        </w:rPr>
      </w:pPr>
      <w:r>
        <w:rPr>
          <w:rStyle w:val="FontStyle46"/>
        </w:rPr>
        <w:t>Структура экологической системы.</w:t>
      </w:r>
    </w:p>
    <w:p w:rsidR="00A602AA" w:rsidRDefault="00A602AA" w:rsidP="00A602AA">
      <w:pPr>
        <w:pStyle w:val="Style21"/>
        <w:widowControl/>
        <w:numPr>
          <w:ilvl w:val="0"/>
          <w:numId w:val="14"/>
        </w:numPr>
        <w:tabs>
          <w:tab w:val="left" w:pos="715"/>
        </w:tabs>
        <w:spacing w:before="14" w:line="312" w:lineRule="exact"/>
        <w:jc w:val="left"/>
        <w:rPr>
          <w:rStyle w:val="FontStyle46"/>
        </w:rPr>
      </w:pPr>
      <w:r>
        <w:rPr>
          <w:rStyle w:val="FontStyle46"/>
        </w:rPr>
        <w:t>Возобновимые и невозобновимые ресурсы: способы решения про</w:t>
      </w:r>
      <w:r>
        <w:rPr>
          <w:rStyle w:val="FontStyle46"/>
        </w:rPr>
        <w:softHyphen/>
        <w:t>блемы исчерпаемости.</w:t>
      </w:r>
    </w:p>
    <w:p w:rsidR="00A602AA" w:rsidRDefault="00A602AA" w:rsidP="00A602AA">
      <w:pPr>
        <w:pStyle w:val="Style21"/>
        <w:widowControl/>
        <w:tabs>
          <w:tab w:val="left" w:pos="715"/>
        </w:tabs>
        <w:spacing w:before="14" w:line="312" w:lineRule="exact"/>
        <w:ind w:left="720" w:firstLine="0"/>
        <w:jc w:val="left"/>
        <w:rPr>
          <w:rStyle w:val="FontStyle46"/>
        </w:rPr>
      </w:pPr>
    </w:p>
    <w:p w:rsidR="00A602AA" w:rsidRDefault="00A602AA" w:rsidP="00A602AA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  <w:r>
        <w:rPr>
          <w:rStyle w:val="FontStyle46"/>
        </w:rPr>
        <w:t>Билет №12</w:t>
      </w:r>
    </w:p>
    <w:p w:rsidR="00A602AA" w:rsidRDefault="00A602AA" w:rsidP="00A602AA">
      <w:pPr>
        <w:pStyle w:val="Style21"/>
        <w:widowControl/>
        <w:numPr>
          <w:ilvl w:val="0"/>
          <w:numId w:val="15"/>
        </w:numPr>
        <w:tabs>
          <w:tab w:val="left" w:pos="706"/>
        </w:tabs>
        <w:spacing w:before="5" w:line="317" w:lineRule="exact"/>
        <w:jc w:val="left"/>
        <w:rPr>
          <w:rStyle w:val="FontStyle46"/>
        </w:rPr>
      </w:pPr>
      <w:r>
        <w:rPr>
          <w:rStyle w:val="FontStyle46"/>
        </w:rPr>
        <w:t>Влияние автомобильных дорог на окружающую среду.</w:t>
      </w:r>
    </w:p>
    <w:p w:rsidR="00A602AA" w:rsidRDefault="00A602AA" w:rsidP="00A602AA">
      <w:pPr>
        <w:pStyle w:val="Style21"/>
        <w:widowControl/>
        <w:numPr>
          <w:ilvl w:val="0"/>
          <w:numId w:val="15"/>
        </w:numPr>
        <w:tabs>
          <w:tab w:val="left" w:pos="706"/>
        </w:tabs>
        <w:spacing w:before="5" w:line="317" w:lineRule="exact"/>
        <w:jc w:val="left"/>
        <w:rPr>
          <w:rStyle w:val="FontStyle46"/>
        </w:rPr>
      </w:pPr>
      <w:r>
        <w:rPr>
          <w:rStyle w:val="FontStyle46"/>
        </w:rPr>
        <w:t>Система контроля экологической безопасности в России.</w:t>
      </w:r>
    </w:p>
    <w:p w:rsidR="00A602AA" w:rsidRDefault="00A602AA" w:rsidP="00A602AA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</w:p>
    <w:p w:rsidR="00A602AA" w:rsidRDefault="00A602AA" w:rsidP="00A602AA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  <w:r>
        <w:rPr>
          <w:rStyle w:val="FontStyle46"/>
        </w:rPr>
        <w:t>Билет №13</w:t>
      </w:r>
    </w:p>
    <w:p w:rsidR="00A602AA" w:rsidRDefault="00A602AA" w:rsidP="00A602AA">
      <w:pPr>
        <w:pStyle w:val="Style21"/>
        <w:widowControl/>
        <w:numPr>
          <w:ilvl w:val="0"/>
          <w:numId w:val="16"/>
        </w:numPr>
        <w:tabs>
          <w:tab w:val="left" w:pos="706"/>
        </w:tabs>
        <w:spacing w:before="5" w:line="317" w:lineRule="exact"/>
        <w:jc w:val="left"/>
        <w:rPr>
          <w:rStyle w:val="FontStyle46"/>
        </w:rPr>
      </w:pPr>
      <w:r>
        <w:rPr>
          <w:rStyle w:val="FontStyle46"/>
        </w:rPr>
        <w:t>Причины возникновения экологических проблем в сельской местно</w:t>
      </w:r>
      <w:r>
        <w:rPr>
          <w:rStyle w:val="FontStyle46"/>
        </w:rPr>
        <w:softHyphen/>
        <w:t>сти.</w:t>
      </w:r>
    </w:p>
    <w:p w:rsidR="00A602AA" w:rsidRDefault="00A602AA" w:rsidP="00A602AA">
      <w:pPr>
        <w:pStyle w:val="Style21"/>
        <w:widowControl/>
        <w:numPr>
          <w:ilvl w:val="0"/>
          <w:numId w:val="16"/>
        </w:numPr>
        <w:tabs>
          <w:tab w:val="left" w:pos="706"/>
        </w:tabs>
        <w:spacing w:before="5" w:line="317" w:lineRule="exact"/>
        <w:jc w:val="left"/>
        <w:rPr>
          <w:rStyle w:val="FontStyle46"/>
        </w:rPr>
      </w:pPr>
      <w:r>
        <w:rPr>
          <w:rStyle w:val="FontStyle46"/>
        </w:rPr>
        <w:t>Основные экологические приоритеты современного мира.</w:t>
      </w:r>
    </w:p>
    <w:p w:rsidR="00A602AA" w:rsidRDefault="00A602AA" w:rsidP="00A602AA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</w:p>
    <w:p w:rsidR="00A602AA" w:rsidRDefault="00A602AA" w:rsidP="00A602AA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  <w:r>
        <w:rPr>
          <w:rStyle w:val="FontStyle46"/>
        </w:rPr>
        <w:t>Билет №14</w:t>
      </w:r>
    </w:p>
    <w:p w:rsidR="00A602AA" w:rsidRDefault="00A602AA" w:rsidP="00A602AA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</w:p>
    <w:p w:rsidR="00A602AA" w:rsidRDefault="00A602AA" w:rsidP="00A602AA">
      <w:pPr>
        <w:pStyle w:val="Style21"/>
        <w:widowControl/>
        <w:numPr>
          <w:ilvl w:val="0"/>
          <w:numId w:val="17"/>
        </w:numPr>
        <w:tabs>
          <w:tab w:val="left" w:pos="706"/>
        </w:tabs>
        <w:spacing w:before="5" w:line="317" w:lineRule="exact"/>
        <w:jc w:val="left"/>
        <w:rPr>
          <w:rStyle w:val="FontStyle46"/>
        </w:rPr>
      </w:pPr>
      <w:r>
        <w:rPr>
          <w:rStyle w:val="FontStyle46"/>
        </w:rPr>
        <w:t>Среда обитания и среды жизни: сходства и различия.</w:t>
      </w:r>
    </w:p>
    <w:p w:rsidR="00A602AA" w:rsidRDefault="00A602AA" w:rsidP="00A602AA">
      <w:pPr>
        <w:pStyle w:val="Style21"/>
        <w:widowControl/>
        <w:numPr>
          <w:ilvl w:val="0"/>
          <w:numId w:val="17"/>
        </w:numPr>
        <w:tabs>
          <w:tab w:val="left" w:pos="706"/>
        </w:tabs>
        <w:spacing w:before="5" w:line="317" w:lineRule="exact"/>
        <w:jc w:val="left"/>
        <w:rPr>
          <w:rStyle w:val="FontStyle46"/>
        </w:rPr>
      </w:pPr>
      <w:r>
        <w:rPr>
          <w:rStyle w:val="FontStyle46"/>
        </w:rPr>
        <w:t>Энергетические ресурсы и проблема их исчерпаемости.</w:t>
      </w:r>
    </w:p>
    <w:p w:rsidR="00A602AA" w:rsidRDefault="00A602AA" w:rsidP="00A602AA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</w:p>
    <w:p w:rsidR="00A602AA" w:rsidRDefault="00A602AA" w:rsidP="00A602AA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  <w:r>
        <w:rPr>
          <w:rStyle w:val="FontStyle46"/>
        </w:rPr>
        <w:t>Билет №15</w:t>
      </w:r>
    </w:p>
    <w:p w:rsidR="00A602AA" w:rsidRDefault="00A602AA" w:rsidP="00A602AA">
      <w:pPr>
        <w:pStyle w:val="Style21"/>
        <w:widowControl/>
        <w:numPr>
          <w:ilvl w:val="0"/>
          <w:numId w:val="18"/>
        </w:numPr>
        <w:tabs>
          <w:tab w:val="left" w:pos="706"/>
        </w:tabs>
        <w:spacing w:before="5" w:line="317" w:lineRule="exact"/>
        <w:jc w:val="left"/>
        <w:rPr>
          <w:rStyle w:val="FontStyle46"/>
        </w:rPr>
      </w:pPr>
      <w:r>
        <w:rPr>
          <w:rStyle w:val="FontStyle46"/>
        </w:rPr>
        <w:t>Структура экологической системы.</w:t>
      </w:r>
    </w:p>
    <w:p w:rsidR="00A602AA" w:rsidRDefault="00A602AA" w:rsidP="00A602AA">
      <w:pPr>
        <w:pStyle w:val="Style21"/>
        <w:widowControl/>
        <w:numPr>
          <w:ilvl w:val="0"/>
          <w:numId w:val="18"/>
        </w:numPr>
        <w:tabs>
          <w:tab w:val="left" w:pos="706"/>
        </w:tabs>
        <w:spacing w:before="5" w:line="317" w:lineRule="exact"/>
        <w:jc w:val="left"/>
        <w:rPr>
          <w:rStyle w:val="FontStyle46"/>
        </w:rPr>
      </w:pPr>
      <w:r>
        <w:rPr>
          <w:rStyle w:val="FontStyle46"/>
        </w:rPr>
        <w:t>Твёрдые бытовые отходы и способы решения проблемы их утилиза</w:t>
      </w:r>
      <w:r>
        <w:rPr>
          <w:rStyle w:val="FontStyle46"/>
        </w:rPr>
        <w:softHyphen/>
        <w:t>ции.</w:t>
      </w:r>
    </w:p>
    <w:p w:rsidR="00A602AA" w:rsidRDefault="00A602AA" w:rsidP="00A602AA">
      <w:pPr>
        <w:pStyle w:val="Style21"/>
        <w:widowControl/>
        <w:tabs>
          <w:tab w:val="left" w:pos="706"/>
        </w:tabs>
        <w:spacing w:before="5" w:line="317" w:lineRule="exact"/>
        <w:ind w:left="720" w:firstLine="0"/>
        <w:jc w:val="left"/>
        <w:rPr>
          <w:rStyle w:val="FontStyle46"/>
        </w:rPr>
      </w:pPr>
    </w:p>
    <w:p w:rsidR="00A602AA" w:rsidRDefault="00A602AA" w:rsidP="00A602AA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06"/>
        </w:tabs>
        <w:spacing w:before="5" w:line="317" w:lineRule="exact"/>
        <w:ind w:left="720"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06"/>
        </w:tabs>
        <w:spacing w:before="5" w:line="317" w:lineRule="exact"/>
        <w:ind w:left="720"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14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06"/>
        </w:tabs>
        <w:spacing w:before="5" w:line="317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269" w:line="312" w:lineRule="exact"/>
        <w:ind w:firstLine="0"/>
        <w:jc w:val="left"/>
        <w:rPr>
          <w:rFonts w:eastAsiaTheme="minorEastAsia"/>
          <w:sz w:val="28"/>
          <w:szCs w:val="22"/>
        </w:rPr>
      </w:pPr>
    </w:p>
    <w:p w:rsidR="00243EF5" w:rsidRPr="00243EF5" w:rsidRDefault="00243EF5" w:rsidP="00243EF5">
      <w:pPr>
        <w:pStyle w:val="Style21"/>
        <w:widowControl/>
        <w:tabs>
          <w:tab w:val="left" w:pos="715"/>
        </w:tabs>
        <w:spacing w:before="269" w:line="312" w:lineRule="exact"/>
        <w:ind w:firstLine="0"/>
        <w:jc w:val="left"/>
        <w:rPr>
          <w:rFonts w:eastAsiaTheme="minorEastAsia"/>
          <w:sz w:val="28"/>
          <w:szCs w:val="22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269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269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269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269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269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269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269" w:line="312" w:lineRule="exact"/>
        <w:ind w:firstLine="0"/>
        <w:jc w:val="left"/>
        <w:rPr>
          <w:rStyle w:val="FontStyle46"/>
        </w:rPr>
      </w:pPr>
    </w:p>
    <w:p w:rsidR="00243EF5" w:rsidRDefault="00243EF5" w:rsidP="00243EF5">
      <w:pPr>
        <w:pStyle w:val="Style21"/>
        <w:widowControl/>
        <w:tabs>
          <w:tab w:val="left" w:pos="715"/>
        </w:tabs>
        <w:spacing w:before="269" w:line="312" w:lineRule="exact"/>
        <w:ind w:firstLine="0"/>
        <w:jc w:val="left"/>
        <w:rPr>
          <w:rStyle w:val="FontStyle46"/>
        </w:rPr>
      </w:pPr>
    </w:p>
    <w:sectPr w:rsidR="00243EF5" w:rsidSect="0010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563F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33327"/>
    <w:multiLevelType w:val="hybridMultilevel"/>
    <w:tmpl w:val="08A4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3D83"/>
    <w:multiLevelType w:val="hybridMultilevel"/>
    <w:tmpl w:val="08A4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7E60"/>
    <w:multiLevelType w:val="hybridMultilevel"/>
    <w:tmpl w:val="08A4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F2154"/>
    <w:multiLevelType w:val="hybridMultilevel"/>
    <w:tmpl w:val="08A4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211D2"/>
    <w:multiLevelType w:val="hybridMultilevel"/>
    <w:tmpl w:val="08A4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336FE"/>
    <w:multiLevelType w:val="hybridMultilevel"/>
    <w:tmpl w:val="08A4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14073"/>
    <w:multiLevelType w:val="hybridMultilevel"/>
    <w:tmpl w:val="08A4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61891"/>
    <w:multiLevelType w:val="hybridMultilevel"/>
    <w:tmpl w:val="08A4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21972"/>
    <w:multiLevelType w:val="hybridMultilevel"/>
    <w:tmpl w:val="08A4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258F1"/>
    <w:multiLevelType w:val="hybridMultilevel"/>
    <w:tmpl w:val="08A4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D1174"/>
    <w:multiLevelType w:val="hybridMultilevel"/>
    <w:tmpl w:val="08A4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97509"/>
    <w:multiLevelType w:val="hybridMultilevel"/>
    <w:tmpl w:val="08A4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62DE1"/>
    <w:multiLevelType w:val="hybridMultilevel"/>
    <w:tmpl w:val="A944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6274A"/>
    <w:multiLevelType w:val="hybridMultilevel"/>
    <w:tmpl w:val="08A4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E7A80"/>
    <w:multiLevelType w:val="hybridMultilevel"/>
    <w:tmpl w:val="08A4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25772"/>
    <w:multiLevelType w:val="hybridMultilevel"/>
    <w:tmpl w:val="D53C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  <w:num w:numId="14">
    <w:abstractNumId w:val="7"/>
  </w:num>
  <w:num w:numId="15">
    <w:abstractNumId w:val="10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68D"/>
    <w:rsid w:val="00102D0B"/>
    <w:rsid w:val="00243EF5"/>
    <w:rsid w:val="00A602AA"/>
    <w:rsid w:val="00AE035D"/>
    <w:rsid w:val="00B4568D"/>
    <w:rsid w:val="00BD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B4568D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B4568D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B45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2005-12-31T19:18:00Z</dcterms:created>
  <dcterms:modified xsi:type="dcterms:W3CDTF">2005-12-31T15:34:00Z</dcterms:modified>
</cp:coreProperties>
</file>