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9" w:rsidRDefault="009F2A0D">
      <w:pPr>
        <w:rPr>
          <w:rFonts w:ascii="Times New Roman" w:hAnsi="Times New Roman" w:cs="Times New Roman"/>
          <w:sz w:val="28"/>
          <w:szCs w:val="28"/>
        </w:rPr>
      </w:pPr>
      <w:r w:rsidRPr="009F2A0D"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bookmarkStart w:id="0" w:name="_GoBack"/>
      <w:bookmarkEnd w:id="0"/>
      <w:r w:rsidRPr="009F2A0D">
        <w:rPr>
          <w:rFonts w:ascii="Times New Roman" w:hAnsi="Times New Roman" w:cs="Times New Roman"/>
          <w:sz w:val="28"/>
          <w:szCs w:val="28"/>
        </w:rPr>
        <w:t>3 по теме «Рыночная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0D" w:rsidRDefault="009F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617CB6" w:rsidRDefault="0061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А.</w:t>
      </w:r>
    </w:p>
    <w:p w:rsidR="009F2A0D" w:rsidRDefault="009F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 закон спроса. Начертите кривую спроса. Перечислите факторы, влияющие на спрос.</w:t>
      </w:r>
    </w:p>
    <w:p w:rsidR="00617CB6" w:rsidRDefault="00617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2.Сформулируйте, что такое «рыночное равновесие». Изобразите графически.</w:t>
      </w:r>
    </w:p>
    <w:p w:rsidR="00C73B20" w:rsidRDefault="00C7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домашнее хозяйство является одним из факторов в определении спроса на рынке?</w:t>
      </w:r>
    </w:p>
    <w:p w:rsidR="00C73B20" w:rsidRDefault="00C7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основные признаки юридического лица.</w:t>
      </w:r>
    </w:p>
    <w:p w:rsidR="00C73B20" w:rsidRPr="00EF3B00" w:rsidRDefault="00C73B20" w:rsidP="00C7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определение понятию «производственный цикл». Каким образом он влияет на экономику предприятия?</w:t>
      </w:r>
    </w:p>
    <w:p w:rsidR="00C73B20" w:rsidRPr="00306559" w:rsidRDefault="00C73B20" w:rsidP="00C73B20">
      <w:pPr>
        <w:rPr>
          <w:rFonts w:ascii="Times New Roman" w:hAnsi="Times New Roman" w:cs="Times New Roman"/>
          <w:b/>
          <w:sz w:val="28"/>
          <w:szCs w:val="28"/>
        </w:rPr>
      </w:pPr>
      <w:r w:rsidRPr="00306559">
        <w:rPr>
          <w:rFonts w:ascii="Times New Roman" w:hAnsi="Times New Roman" w:cs="Times New Roman"/>
          <w:b/>
          <w:sz w:val="28"/>
          <w:szCs w:val="28"/>
        </w:rPr>
        <w:t xml:space="preserve">Уровень Б. Задача. </w:t>
      </w:r>
    </w:p>
    <w:p w:rsidR="00B75731" w:rsidRPr="00B75731" w:rsidRDefault="00B75731" w:rsidP="00B75731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sz w:val="28"/>
          <w:szCs w:val="28"/>
        </w:rPr>
        <w:t xml:space="preserve">Функция спроса </w:t>
      </w:r>
      <w:r w:rsidRPr="00B757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757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B75731">
        <w:rPr>
          <w:rFonts w:ascii="Times New Roman" w:hAnsi="Times New Roman" w:cs="Times New Roman"/>
          <w:sz w:val="28"/>
          <w:szCs w:val="28"/>
        </w:rPr>
        <w:t xml:space="preserve">= 11 - </w:t>
      </w:r>
      <w:r w:rsidRPr="00B757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731">
        <w:rPr>
          <w:rFonts w:ascii="Times New Roman" w:hAnsi="Times New Roman" w:cs="Times New Roman"/>
          <w:sz w:val="28"/>
          <w:szCs w:val="28"/>
        </w:rPr>
        <w:t xml:space="preserve">, а предложение </w:t>
      </w:r>
      <w:r w:rsidRPr="00B757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757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B75731">
        <w:rPr>
          <w:rFonts w:ascii="Times New Roman" w:hAnsi="Times New Roman" w:cs="Times New Roman"/>
          <w:sz w:val="28"/>
          <w:szCs w:val="28"/>
        </w:rPr>
        <w:t>= 2</w:t>
      </w:r>
      <w:r w:rsidRPr="00B757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731">
        <w:rPr>
          <w:rFonts w:ascii="Times New Roman" w:hAnsi="Times New Roman" w:cs="Times New Roman"/>
          <w:sz w:val="28"/>
          <w:szCs w:val="28"/>
        </w:rPr>
        <w:t xml:space="preserve"> - 4. Какова равновесная цена и объём продаж? Найти избыток (дефицит) при </w:t>
      </w:r>
      <w:r w:rsidRPr="00B757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731">
        <w:rPr>
          <w:rFonts w:ascii="Times New Roman" w:hAnsi="Times New Roman" w:cs="Times New Roman"/>
          <w:sz w:val="28"/>
          <w:szCs w:val="28"/>
        </w:rPr>
        <w:t>= 4. Построить график.</w:t>
      </w:r>
    </w:p>
    <w:p w:rsidR="00B75731" w:rsidRPr="00B75731" w:rsidRDefault="00B75731" w:rsidP="00B75731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sz w:val="28"/>
          <w:szCs w:val="28"/>
        </w:rPr>
        <w:t>Уровень С.</w:t>
      </w:r>
    </w:p>
    <w:p w:rsidR="00B75731" w:rsidRPr="00B75731" w:rsidRDefault="00B75731" w:rsidP="00B75731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можете проявить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свои 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и умения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B75731">
        <w:rPr>
          <w:rFonts w:ascii="Times New Roman" w:hAnsi="Times New Roman" w:cs="Times New Roman"/>
          <w:i/>
          <w:sz w:val="28"/>
          <w:szCs w:val="28"/>
        </w:rPr>
        <w:t>а том содержании, которое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 xml:space="preserve">для Вас </w:t>
      </w:r>
      <w:proofErr w:type="gramStart"/>
      <w:r w:rsidRPr="00B75731">
        <w:rPr>
          <w:rFonts w:ascii="Times New Roman" w:hAnsi="Times New Roman" w:cs="Times New Roman"/>
          <w:i/>
          <w:sz w:val="28"/>
          <w:szCs w:val="28"/>
        </w:rPr>
        <w:t>более  привлекательно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этой  целью 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только ОДНО из предложенных</w:t>
      </w:r>
      <w:r w:rsidR="00ED7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ниже</w:t>
      </w:r>
      <w:r w:rsidR="00ED7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i/>
          <w:sz w:val="28"/>
          <w:szCs w:val="28"/>
        </w:rPr>
        <w:t>высказываний.</w:t>
      </w:r>
    </w:p>
    <w:p w:rsidR="00B75731" w:rsidRPr="00B75731" w:rsidRDefault="00B75731" w:rsidP="00B75731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sz w:val="28"/>
          <w:szCs w:val="28"/>
        </w:rPr>
        <w:t>Выберите одно из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предложенных ниже высказываний, раскройте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B75731">
        <w:rPr>
          <w:rFonts w:ascii="Times New Roman" w:hAnsi="Times New Roman" w:cs="Times New Roman"/>
          <w:sz w:val="28"/>
          <w:szCs w:val="28"/>
        </w:rPr>
        <w:t>смысл  в</w:t>
      </w:r>
      <w:proofErr w:type="gramEnd"/>
      <w:r w:rsidRPr="00B75731">
        <w:rPr>
          <w:rFonts w:ascii="Times New Roman" w:hAnsi="Times New Roman" w:cs="Times New Roman"/>
          <w:sz w:val="28"/>
          <w:szCs w:val="28"/>
        </w:rPr>
        <w:t xml:space="preserve"> форме мини-сочинения,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обозначив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разные аспекты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поставленной автором проблемы (затронутой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темы). При изложении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 xml:space="preserve">своих мыслей по поводу </w:t>
      </w:r>
      <w:r w:rsidR="00ED7023">
        <w:rPr>
          <w:rFonts w:ascii="Times New Roman" w:hAnsi="Times New Roman" w:cs="Times New Roman"/>
          <w:sz w:val="28"/>
          <w:szCs w:val="28"/>
        </w:rPr>
        <w:t>поднятой про</w:t>
      </w:r>
      <w:r w:rsidRPr="00B75731">
        <w:rPr>
          <w:rFonts w:ascii="Times New Roman" w:hAnsi="Times New Roman" w:cs="Times New Roman"/>
          <w:sz w:val="28"/>
          <w:szCs w:val="28"/>
        </w:rPr>
        <w:t>блемы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(обозначенной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темы), при аргументации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своей точки зрения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используйте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знания, полученные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при изучении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731">
        <w:rPr>
          <w:rFonts w:ascii="Times New Roman" w:hAnsi="Times New Roman" w:cs="Times New Roman"/>
          <w:sz w:val="28"/>
          <w:szCs w:val="28"/>
        </w:rPr>
        <w:t>курса  обществознания</w:t>
      </w:r>
      <w:proofErr w:type="gramEnd"/>
      <w:r w:rsidRPr="00B75731">
        <w:rPr>
          <w:rFonts w:ascii="Times New Roman" w:hAnsi="Times New Roman" w:cs="Times New Roman"/>
          <w:sz w:val="28"/>
          <w:szCs w:val="28"/>
        </w:rPr>
        <w:t>,</w:t>
      </w:r>
      <w:r w:rsidR="00ED7023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Pr="00B75731">
        <w:rPr>
          <w:rFonts w:ascii="Times New Roman" w:hAnsi="Times New Roman" w:cs="Times New Roman"/>
          <w:sz w:val="28"/>
          <w:szCs w:val="28"/>
        </w:rPr>
        <w:t>соответствующие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понятия, а также факты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общественной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жизни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собственный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жизненный опыт. (В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качестве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фактической аргументации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приведите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не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менее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двух примеров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из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различных</w:t>
      </w:r>
      <w:r w:rsidR="00ED7023">
        <w:rPr>
          <w:rFonts w:ascii="Times New Roman" w:hAnsi="Times New Roman" w:cs="Times New Roman"/>
          <w:sz w:val="28"/>
          <w:szCs w:val="28"/>
        </w:rPr>
        <w:t xml:space="preserve"> </w:t>
      </w:r>
      <w:r w:rsidRPr="00B75731">
        <w:rPr>
          <w:rFonts w:ascii="Times New Roman" w:hAnsi="Times New Roman" w:cs="Times New Roman"/>
          <w:sz w:val="28"/>
          <w:szCs w:val="28"/>
        </w:rPr>
        <w:t>источников.)</w:t>
      </w:r>
    </w:p>
    <w:p w:rsidR="00B75731" w:rsidRPr="00B75731" w:rsidRDefault="00ED7023" w:rsidP="00B75731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8E3D1" wp14:editId="3148A996">
                <wp:simplePos x="0" y="0"/>
                <wp:positionH relativeFrom="page">
                  <wp:posOffset>1173480</wp:posOffset>
                </wp:positionH>
                <wp:positionV relativeFrom="paragraph">
                  <wp:posOffset>10795</wp:posOffset>
                </wp:positionV>
                <wp:extent cx="6164580" cy="2353945"/>
                <wp:effectExtent l="0" t="0" r="7620" b="825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7"/>
                              <w:gridCol w:w="6971"/>
                            </w:tblGrid>
                            <w:tr w:rsidR="00B75731" w:rsidRPr="002F1279" w:rsidTr="00ED7023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731" w:rsidRPr="00ED7023" w:rsidRDefault="00B75731">
                                  <w:pPr>
                                    <w:spacing w:before="21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8"/>
                                      <w:szCs w:val="28"/>
                                    </w:rPr>
                                    <w:t>Философия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731" w:rsidRPr="00ED7023" w:rsidRDefault="00B75731" w:rsidP="00ED7023">
                                  <w:pPr>
                                    <w:spacing w:before="21" w:after="0" w:line="264" w:lineRule="auto"/>
                                    <w:ind w:left="103" w:right="29" w:firstLine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gramStart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Человек 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8"/>
                                      <w:szCs w:val="28"/>
                                    </w:rPr>
                                    <w:t>овладевает</w:t>
                                  </w:r>
                                  <w:proofErr w:type="gramEnd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8"/>
                                      <w:szCs w:val="28"/>
                                    </w:rPr>
                                    <w:t xml:space="preserve"> природой,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еще не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8"/>
                                      <w:szCs w:val="28"/>
                                    </w:rPr>
                                    <w:t>научившись вла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деть</w:t>
                                  </w:r>
                                  <w:r w:rsidR="00ED7023"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собой»(</w:t>
                                  </w:r>
                                  <w:proofErr w:type="spellStart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А.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8"/>
                                      <w:szCs w:val="28"/>
                                    </w:rPr>
                                    <w:t>Швейцер</w:t>
                                  </w:r>
                                  <w:proofErr w:type="spellEnd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75731" w:rsidRPr="002F1279" w:rsidTr="00ED7023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731" w:rsidRPr="00ED7023" w:rsidRDefault="00B75731">
                                  <w:pPr>
                                    <w:spacing w:before="23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8"/>
                                      <w:szCs w:val="28"/>
                                    </w:rPr>
                                    <w:t>Экономика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731" w:rsidRPr="00ED7023" w:rsidRDefault="00B75731" w:rsidP="00ED7023">
                                  <w:pPr>
                                    <w:spacing w:before="20" w:after="0" w:line="254" w:lineRule="auto"/>
                                    <w:ind w:left="106" w:right="36" w:firstLine="2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28"/>
                                      <w:szCs w:val="28"/>
                                    </w:rPr>
                                    <w:t xml:space="preserve">•Только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тот</w:t>
                                  </w:r>
                                  <w:r w:rsidR="00ED7023"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живет в свое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удовольствие,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кто </w:t>
                                  </w:r>
                                  <w:proofErr w:type="gramStart"/>
                                  <w:r w:rsidR="00ED7023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ивет 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1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proofErr w:type="gramEnd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средствам»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29"/>
                                      <w:sz w:val="28"/>
                                      <w:szCs w:val="28"/>
                                    </w:rPr>
                                    <w:t>(0.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>де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8"/>
                                      <w:szCs w:val="28"/>
                                    </w:rPr>
                                    <w:t>Бальзак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75731" w:rsidRPr="002F1279" w:rsidTr="00ED7023">
                              <w:trPr>
                                <w:trHeight w:hRule="exact" w:val="1299"/>
                              </w:trPr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7023" w:rsidRDefault="00B75731">
                                  <w:pPr>
                                    <w:tabs>
                                      <w:tab w:val="left" w:pos="1420"/>
                                      <w:tab w:val="left" w:pos="1820"/>
                                    </w:tabs>
                                    <w:spacing w:before="19" w:after="0" w:line="261" w:lineRule="auto"/>
                                    <w:ind w:left="108" w:right="36"/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8"/>
                                      <w:szCs w:val="28"/>
                                    </w:rPr>
                                  </w:pP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8"/>
                                      <w:szCs w:val="28"/>
                                    </w:rPr>
                                    <w:t>Социология,</w:t>
                                  </w:r>
                                </w:p>
                                <w:p w:rsidR="00B75731" w:rsidRPr="00ED7023" w:rsidRDefault="00ED7023">
                                  <w:pPr>
                                    <w:tabs>
                                      <w:tab w:val="left" w:pos="1420"/>
                                      <w:tab w:val="left" w:pos="1820"/>
                                    </w:tabs>
                                    <w:spacing w:before="19" w:after="0" w:line="261" w:lineRule="auto"/>
                                    <w:ind w:left="108" w:right="3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28"/>
                                      <w:szCs w:val="28"/>
                                    </w:rPr>
                                    <w:t>со</w:t>
                                  </w:r>
                                  <w:r w:rsidR="00B75731" w:rsidRPr="00ED7023"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8"/>
                                      <w:szCs w:val="28"/>
                                    </w:rPr>
                                    <w:t>циальная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5731"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28"/>
                                      <w:szCs w:val="28"/>
                                    </w:rPr>
                                    <w:t>пси</w:t>
                                  </w:r>
                                  <w:r w:rsidR="00B75731" w:rsidRPr="00ED7023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 w:rsidR="00B75731" w:rsidRPr="00ED7023"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8"/>
                                      <w:szCs w:val="28"/>
                                    </w:rPr>
                                    <w:t>логия</w:t>
                                  </w:r>
                                  <w:r w:rsidR="00B75731" w:rsidRPr="00ED7023"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  <w:p w:rsidR="00B75731" w:rsidRPr="00ED7023" w:rsidRDefault="00B75731">
                                  <w:pPr>
                                    <w:spacing w:before="62" w:after="0" w:line="240" w:lineRule="auto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731" w:rsidRPr="00ED7023" w:rsidRDefault="00B75731" w:rsidP="00ED7023">
                                  <w:pPr>
                                    <w:spacing w:before="13" w:after="0" w:line="260" w:lineRule="auto"/>
                                    <w:ind w:left="106" w:right="44" w:firstLine="2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28"/>
                                      <w:szCs w:val="28"/>
                                    </w:rPr>
                                    <w:t>•Преподавание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365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это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position w:val="1"/>
                                      <w:sz w:val="28"/>
                                      <w:szCs w:val="28"/>
                                    </w:rPr>
                                    <w:t>искусство</w:t>
                                  </w:r>
                                  <w:r w:rsidR="00ED7023" w:rsidRPr="00ED7023"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делать людей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position w:val="1"/>
                                      <w:sz w:val="28"/>
                                      <w:szCs w:val="28"/>
                                    </w:rPr>
                                    <w:t>нравствен</w:t>
                                  </w:r>
                                  <w:proofErr w:type="spellStart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8"/>
                                      <w:szCs w:val="28"/>
                                    </w:rPr>
                                    <w:t>ными</w:t>
                                  </w:r>
                                  <w:proofErr w:type="spellEnd"/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="00ED7023" w:rsidRPr="00ED7023"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(Г.В. 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28"/>
                                      <w:szCs w:val="28"/>
                                    </w:rPr>
                                    <w:t>Гегель</w:t>
                                  </w:r>
                                  <w:r w:rsidRPr="00ED7023"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75731" w:rsidRPr="008532B0" w:rsidRDefault="00B75731" w:rsidP="00B757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E3D1"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margin-left:92.4pt;margin-top:.85pt;width:485.4pt;height:18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W w:w="92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7"/>
                        <w:gridCol w:w="6971"/>
                      </w:tblGrid>
                      <w:tr w:rsidR="00B75731" w:rsidRPr="002F1279" w:rsidTr="00ED7023">
                        <w:trPr>
                          <w:trHeight w:hRule="exact" w:val="1002"/>
                        </w:trPr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731" w:rsidRPr="00ED7023" w:rsidRDefault="00B75731">
                            <w:pPr>
                              <w:spacing w:before="21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8"/>
                                <w:szCs w:val="28"/>
                              </w:rPr>
                              <w:t>Философия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731" w:rsidRPr="00ED7023" w:rsidRDefault="00B75731" w:rsidP="00ED7023">
                            <w:pPr>
                              <w:spacing w:before="21" w:after="0" w:line="264" w:lineRule="auto"/>
                              <w:ind w:left="103" w:right="29" w:firstLine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Человек 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8"/>
                                <w:szCs w:val="28"/>
                              </w:rPr>
                              <w:t>овладевает</w:t>
                            </w:r>
                            <w:proofErr w:type="gramEnd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8"/>
                                <w:szCs w:val="28"/>
                              </w:rPr>
                              <w:t xml:space="preserve"> природой,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еще не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8"/>
                                <w:szCs w:val="28"/>
                              </w:rPr>
                              <w:t>научившись вла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деть</w:t>
                            </w:r>
                            <w:r w:rsidR="00ED7023"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собой»(</w:t>
                            </w:r>
                            <w:proofErr w:type="spellStart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А.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8"/>
                                <w:szCs w:val="28"/>
                              </w:rPr>
                              <w:t>Швейцер</w:t>
                            </w:r>
                            <w:proofErr w:type="spellEnd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75731" w:rsidRPr="002F1279" w:rsidTr="00ED7023">
                        <w:trPr>
                          <w:trHeight w:hRule="exact" w:val="982"/>
                        </w:trPr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731" w:rsidRPr="00ED7023" w:rsidRDefault="00B75731">
                            <w:pPr>
                              <w:spacing w:before="23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8"/>
                                <w:szCs w:val="28"/>
                              </w:rPr>
                              <w:t>Экономика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731" w:rsidRPr="00ED7023" w:rsidRDefault="00B75731" w:rsidP="00ED7023">
                            <w:pPr>
                              <w:spacing w:before="20" w:after="0" w:line="254" w:lineRule="auto"/>
                              <w:ind w:left="106" w:right="36" w:firstLine="2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28"/>
                                <w:szCs w:val="28"/>
                              </w:rPr>
                              <w:t xml:space="preserve">•Только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тот</w:t>
                            </w:r>
                            <w:r w:rsidR="00ED7023"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8"/>
                                <w:szCs w:val="28"/>
                              </w:rPr>
                              <w:t xml:space="preserve">живет в свое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7"/>
                                <w:position w:val="1"/>
                                <w:sz w:val="28"/>
                                <w:szCs w:val="28"/>
                              </w:rPr>
                              <w:t xml:space="preserve">удовольствие,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8"/>
                                <w:szCs w:val="28"/>
                              </w:rPr>
                              <w:t xml:space="preserve">кто </w:t>
                            </w:r>
                            <w:proofErr w:type="gramStart"/>
                            <w:r w:rsidR="00ED7023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8"/>
                                <w:szCs w:val="28"/>
                              </w:rPr>
                              <w:t>ж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8"/>
                                <w:szCs w:val="28"/>
                              </w:rPr>
                              <w:t xml:space="preserve">ивет 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1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средствам»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29"/>
                                <w:sz w:val="28"/>
                                <w:szCs w:val="28"/>
                              </w:rPr>
                              <w:t>(0.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де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Бальзак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75731" w:rsidRPr="002F1279" w:rsidTr="00ED7023">
                        <w:trPr>
                          <w:trHeight w:hRule="exact" w:val="1299"/>
                        </w:trPr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7023" w:rsidRDefault="00B75731">
                            <w:pPr>
                              <w:tabs>
                                <w:tab w:val="left" w:pos="1420"/>
                                <w:tab w:val="left" w:pos="1820"/>
                              </w:tabs>
                              <w:spacing w:before="19" w:after="0" w:line="261" w:lineRule="auto"/>
                              <w:ind w:left="108" w:right="36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Социология,</w:t>
                            </w:r>
                          </w:p>
                          <w:p w:rsidR="00B75731" w:rsidRPr="00ED7023" w:rsidRDefault="00ED7023">
                            <w:pPr>
                              <w:tabs>
                                <w:tab w:val="left" w:pos="1420"/>
                                <w:tab w:val="left" w:pos="1820"/>
                              </w:tabs>
                              <w:spacing w:before="19" w:after="0" w:line="261" w:lineRule="auto"/>
                              <w:ind w:left="108" w:right="3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8"/>
                                <w:szCs w:val="28"/>
                              </w:rPr>
                              <w:t>со</w:t>
                            </w:r>
                            <w:r w:rsidR="00B75731" w:rsidRPr="00ED7023"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>циальная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731"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28"/>
                                <w:szCs w:val="28"/>
                              </w:rPr>
                              <w:t>пси</w:t>
                            </w:r>
                            <w:r w:rsidR="00B75731" w:rsidRPr="00ED7023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9"/>
                                <w:sz w:val="28"/>
                                <w:szCs w:val="28"/>
                              </w:rPr>
                              <w:t>х</w:t>
                            </w:r>
                            <w:r w:rsidR="00B75731" w:rsidRPr="00ED7023"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8"/>
                                <w:szCs w:val="28"/>
                              </w:rPr>
                              <w:t>логия</w:t>
                            </w:r>
                            <w:r w:rsidR="00B75731" w:rsidRPr="00ED7023"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B75731" w:rsidRPr="00ED7023" w:rsidRDefault="00B75731">
                            <w:pPr>
                              <w:spacing w:before="62" w:after="0" w:line="240" w:lineRule="auto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731" w:rsidRPr="00ED7023" w:rsidRDefault="00B75731" w:rsidP="00ED7023">
                            <w:pPr>
                              <w:spacing w:before="13" w:after="0" w:line="260" w:lineRule="auto"/>
                              <w:ind w:left="106" w:right="44" w:firstLine="2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28"/>
                                <w:szCs w:val="28"/>
                              </w:rPr>
                              <w:t>•Преподавание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365"/>
                                <w:sz w:val="28"/>
                                <w:szCs w:val="28"/>
                              </w:rPr>
                              <w:t>-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это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position w:val="1"/>
                                <w:sz w:val="28"/>
                                <w:szCs w:val="28"/>
                              </w:rPr>
                              <w:t>искусство</w:t>
                            </w:r>
                            <w:r w:rsidR="00ED7023" w:rsidRPr="00ED7023">
                              <w:rPr>
                                <w:rFonts w:ascii="Times New Roman" w:eastAsia="Times New Roman" w:hAnsi="Times New Roman" w:cs="Times New Roman"/>
                                <w:w w:val="108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8"/>
                                <w:szCs w:val="28"/>
                              </w:rPr>
                              <w:t xml:space="preserve">делать людей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7"/>
                                <w:position w:val="1"/>
                                <w:sz w:val="28"/>
                                <w:szCs w:val="28"/>
                              </w:rPr>
                              <w:t>нравствен</w:t>
                            </w:r>
                            <w:proofErr w:type="spellStart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8"/>
                                <w:szCs w:val="28"/>
                              </w:rPr>
                              <w:t>ными</w:t>
                            </w:r>
                            <w:proofErr w:type="spellEnd"/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8"/>
                                <w:szCs w:val="28"/>
                              </w:rPr>
                              <w:t>•</w:t>
                            </w:r>
                            <w:r w:rsidR="00ED7023" w:rsidRPr="00ED7023"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(Г.В. 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28"/>
                                <w:szCs w:val="28"/>
                              </w:rPr>
                              <w:t>Гегель</w:t>
                            </w:r>
                            <w:r w:rsidRPr="00ED7023"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75731" w:rsidRPr="008532B0" w:rsidRDefault="00B75731" w:rsidP="00B7573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5731" w:rsidRPr="00B75731" w:rsidRDefault="00B75731" w:rsidP="00B75731">
      <w:pPr>
        <w:rPr>
          <w:rFonts w:ascii="Times New Roman" w:hAnsi="Times New Roman" w:cs="Times New Roman"/>
          <w:sz w:val="28"/>
          <w:szCs w:val="28"/>
        </w:rPr>
      </w:pPr>
      <w:r w:rsidRPr="00B75731">
        <w:rPr>
          <w:rFonts w:ascii="Times New Roman" w:hAnsi="Times New Roman" w:cs="Times New Roman"/>
          <w:sz w:val="28"/>
          <w:szCs w:val="28"/>
        </w:rPr>
        <w:t>1</w:t>
      </w:r>
    </w:p>
    <w:p w:rsidR="00B75731" w:rsidRPr="00B75731" w:rsidRDefault="00B75731" w:rsidP="00B75731">
      <w:pPr>
        <w:rPr>
          <w:rFonts w:ascii="Times New Roman" w:hAnsi="Times New Roman" w:cs="Times New Roman"/>
          <w:sz w:val="28"/>
          <w:szCs w:val="28"/>
        </w:rPr>
      </w:pPr>
    </w:p>
    <w:sectPr w:rsidR="00B75731" w:rsidRPr="00B7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D"/>
    <w:rsid w:val="000A3293"/>
    <w:rsid w:val="001870DB"/>
    <w:rsid w:val="00306559"/>
    <w:rsid w:val="00617CB6"/>
    <w:rsid w:val="009F2A0D"/>
    <w:rsid w:val="00B75731"/>
    <w:rsid w:val="00C14B4E"/>
    <w:rsid w:val="00C73B20"/>
    <w:rsid w:val="00E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BF41-2A8B-4A6B-B2C4-CC56DBED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2021-03-16T13:20:00Z</cp:lastPrinted>
  <dcterms:created xsi:type="dcterms:W3CDTF">2018-03-18T07:02:00Z</dcterms:created>
  <dcterms:modified xsi:type="dcterms:W3CDTF">2021-03-16T13:20:00Z</dcterms:modified>
</cp:coreProperties>
</file>