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5" w:rsidRPr="00312F29" w:rsidRDefault="008B78F5" w:rsidP="008B78F5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bCs/>
          <w:sz w:val="24"/>
          <w:szCs w:val="24"/>
        </w:rPr>
        <w:t>по теме «</w:t>
      </w:r>
      <w:bookmarkStart w:id="0" w:name="_GoBack"/>
      <w:r w:rsidRPr="00312F29">
        <w:rPr>
          <w:rFonts w:ascii="Times New Roman" w:hAnsi="Times New Roman" w:cs="Times New Roman"/>
          <w:b/>
          <w:sz w:val="24"/>
          <w:szCs w:val="24"/>
        </w:rPr>
        <w:t>Государственная система обеспечения безопасности</w:t>
      </w:r>
      <w:r w:rsidRPr="00312F2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bookmarkEnd w:id="0"/>
    </w:p>
    <w:p w:rsidR="008B78F5" w:rsidRPr="00312F29" w:rsidRDefault="008B78F5" w:rsidP="008B78F5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Территория, подвергшаяся заражению радиоактивными осадками называется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12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радиоактивное заражение;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очаг радиоактивного заражения;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зона радиоактивного заражения.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.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ПРУ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убежище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укрытие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3. </w:t>
      </w:r>
      <w:r w:rsidRPr="00312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даление радиоактивных веществ с заражённых поверхностей называется: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дезактивация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дератизация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дегазация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Кратковременное электромагнитное поле, выводящее из строя радиоэлектронные приборы: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современное средство поражения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ударная волна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электр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магнитный импульс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 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очаг химического поражения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зона заражения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химический сектор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 Оружие, основанное на болезнетворных свойствах микроорганизмов: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биологическое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массовое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ядерное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Pr="00312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Стихийные бедствия бывают: геологические, метеорологические, гидрологические.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Расставьте в этом порядке перечисленные ниже бедствия: 1- наводнения, сели, лавины; 2- извержения, землетрясения; 3- смерч, ураган, снегопад.</w:t>
      </w:r>
      <w:proofErr w:type="gramEnd"/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1, 2, 3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2, 3, 1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3, 1, 2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8. 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помещения можно приспособить под ПРУ: 1- подвалы, 2- погреба, 3- лестничные клетки, 4- помещения первого этажа, 5- шахту лифта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1, 2, 4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1, 5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Pr="00312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непрерывное звучание гудков предприятий, сирен, автомобильных клаксонов?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воздушная тревога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внимание всем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ЧС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Обезвреживание и удаление ОВ, бактериальных средств и радиоактивных веществ с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, кожи и одежды: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дезинфекция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чистка</w:t>
      </w:r>
    </w:p>
    <w:p w:rsidR="008B78F5" w:rsidRPr="00312F29" w:rsidRDefault="008B78F5" w:rsidP="008B7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санитарная обработка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2F29">
        <w:rPr>
          <w:rFonts w:ascii="Times New Roman" w:hAnsi="Times New Roman" w:cs="Times New Roman"/>
          <w:b/>
          <w:sz w:val="24"/>
          <w:szCs w:val="24"/>
        </w:rPr>
        <w:t>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Укажите определение терроризма, данное в Федераль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ном законе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 xml:space="preserve"> *О</w:t>
      </w:r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 xml:space="preserve"> противодействии терроризму»: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идеология насилия и практика воздействия на при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нятие решения органами государственной власти, органами местного самоуправления или междуна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родными организациями, связанные с устрашением населения и (или) иными формами противоправных насильственных действий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общечеловеческая проблема и самая распространен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ная, фантастически жестокая чрезвычайная ситуа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ция социального характера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организация незаконного вооруженного формирова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ния, преступного сообщества (преступной организа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ции), организованной группы для реализации терро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 xml:space="preserve">ристического акта, а равно участие в такой структуре 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разрушение или попытка разрушения каких-либо объектов: самолётов, административных зданий, жи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лищ, судов, объектов жизнеобеспечения и т.п.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2F29">
        <w:rPr>
          <w:rFonts w:ascii="Times New Roman" w:hAnsi="Times New Roman" w:cs="Times New Roman"/>
          <w:b/>
          <w:sz w:val="24"/>
          <w:szCs w:val="24"/>
        </w:rPr>
        <w:t>2.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Совершение взрыва, поджога или иных действий, устра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шающих население и создающих опасность гибели чело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века, причинения значительного имущественного ущер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шения указанных действий в тех же целях — это: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чрезвычайная ситуация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диверсия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террористический акт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преступная операция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2F29">
        <w:rPr>
          <w:rFonts w:ascii="Times New Roman" w:hAnsi="Times New Roman" w:cs="Times New Roman"/>
          <w:b/>
          <w:sz w:val="24"/>
          <w:szCs w:val="24"/>
        </w:rPr>
        <w:t>3.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По средствам, используемым при осуществлении тер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рористических актов, виды терроризма могут быть под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 xml:space="preserve">разделены 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>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нетрадиционные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стандартные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обычные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традиционные и технологические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2F29">
        <w:rPr>
          <w:rFonts w:ascii="Times New Roman" w:hAnsi="Times New Roman" w:cs="Times New Roman"/>
          <w:b/>
          <w:sz w:val="24"/>
          <w:szCs w:val="24"/>
        </w:rPr>
        <w:t>4.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Если вы обнаружили подозрительный предмет в общест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венном транспорте — не оставляйте этот факт без вни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мания! Что надлежит предпринять в данном случае?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lastRenderedPageBreak/>
        <w:t>1) опросить людей, находящихся рядом, постараться установить принадлежность предмета (сумки и т.д.) или человека, который мог его оставить. Если хозяин не установлен, немедленно сообщить о находке води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 xml:space="preserve">телю (машинисту </w:t>
      </w:r>
      <w:proofErr w:type="spellStart"/>
      <w:r w:rsidRPr="00312F29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312F29">
        <w:rPr>
          <w:rFonts w:ascii="Times New Roman" w:hAnsi="Times New Roman" w:cs="Times New Roman"/>
          <w:sz w:val="24"/>
          <w:szCs w:val="24"/>
        </w:rPr>
        <w:t>.)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не обращать внимания на неизвестную сумку или чемодан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переложить сумку в более безопасное место в обще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ственном транспорте (например, под сиденье кресла, где нет пассажиров)</w:t>
      </w:r>
    </w:p>
    <w:p w:rsidR="008B78F5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осторожно осмотреть содержимое сумки, может быть, там найдутся документы владельца сумки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2F29">
        <w:rPr>
          <w:rFonts w:ascii="Times New Roman" w:hAnsi="Times New Roman" w:cs="Times New Roman"/>
          <w:b/>
          <w:sz w:val="24"/>
          <w:szCs w:val="24"/>
        </w:rPr>
        <w:t>5.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Органом повседневного управления РСЧС на муници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пальном уровне является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312F29">
        <w:rPr>
          <w:rFonts w:ascii="Times New Roman" w:hAnsi="Times New Roman" w:cs="Times New Roman"/>
          <w:b/>
          <w:sz w:val="24"/>
          <w:szCs w:val="24"/>
        </w:rPr>
        <w:t>):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информационный центр органа исполнительной вла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 субъекта Российской Федерации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центры управления в кризисных ситуациях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дежурно-диспетчерские службы организаций (объек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тов)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единые дежурно-диспетчерские службы муниципаль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ных образований</w:t>
      </w:r>
    </w:p>
    <w:p w:rsidR="008B78F5" w:rsidRPr="00312F29" w:rsidRDefault="008B78F5" w:rsidP="008B78F5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8B78F5" w:rsidRPr="00312F29" w:rsidRDefault="008B78F5" w:rsidP="008B78F5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</w:t>
      </w:r>
      <w:r w:rsidRPr="00312F29">
        <w:rPr>
          <w:rFonts w:ascii="Times New Roman" w:hAnsi="Times New Roman" w:cs="Times New Roman"/>
          <w:sz w:val="24"/>
          <w:szCs w:val="24"/>
        </w:rPr>
        <w:t xml:space="preserve">. С какой целью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 xml:space="preserve"> РСЧС? Выберите правильный ответ: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прогнозирование чрезвычайных ситуаций на терри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тории Российской Федерации и организация прове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дения аварийно-спасательных и других неотложных работ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обеспечение первоочередного жизнеобеспечения на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селения, пострадавшего в чрезвычайных ситуациях на территории Российской Федерации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объединение усилий органов центральной власти, ор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ганов исполнительной власти, субъектов Российской Федерации, городов и районов, а также организаций, учреждений и предприятий, их сил и средств в обла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 предупреждения и ликвидации чрезвычайных ситуаций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совершенствование подготовки руководящего состава и специалистов РСЧС по действиям в чрезвычайных ситуациях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2.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Для чего создаются территориальные подсистемы РСЧС? Выберите правильный ответ: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для ликвидации чрезвычайных ситуаций в городах и районах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для предупреждения чрезвычайных ситуаций в жи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лых и нежилых зданиях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для локализации чрезвычайных ситуаций на промыш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ленных объектах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для предупреждения и ликвидации чрезвычайных ситуаций в субъектах Российской Федерации в пре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делах их территорий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3.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На каких уровнях действует Единая государственная система предупреждения и ликвидации чрезвычайных ситуаций?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объектовый, производственный, местный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федеральный, межрегиональный, региональный, му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ниципальный, объектовый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поселковый, районный, региональный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территориальный, республиканский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Комиссия по предупреждению и ликвидации чрезвы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чайных ситуаций и обеспечению пожарной безопасно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сти органа местного самоуправления является коорди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 xml:space="preserve">нирующим органом РСЧС 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>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1) региональном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2) федеральном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3) муниципальном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4) территориальном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5.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Органом повседневного управления РСЧС на муници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пальном уровне является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312F29">
        <w:rPr>
          <w:rFonts w:ascii="Times New Roman" w:hAnsi="Times New Roman" w:cs="Times New Roman"/>
          <w:b/>
          <w:sz w:val="24"/>
          <w:szCs w:val="24"/>
        </w:rPr>
        <w:t>):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информационный центр органа исполнительной вла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 субъекта Российской Федерации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центры управления в кризисных ситуациях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дежурно-диспетчерские службы организаций (объек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тов)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единые дежурно-диспетчерские службы муниципаль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ных образований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6. В каких режимах могут функционировать органы управления и силы РСЧС?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в режиме постоянной готовности и повседневной дея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тельности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в режиме готовности к действиям при возникновении чрезвычайных ситуаций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в режимах готовности к оповещению населения и про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ведения аварийно-спасательных работ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в режимах повседневной деятельности, повышенной готовности и режиме чрезвычайной ситуации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7.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Что не является основными мероприятиями, проводи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мыми органами управления и силами единой системы в режиме повседневной деятельности? Найдите в при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веденных ответах ошибку: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изучение состояния окружающей среды и прогнози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рование чрезвычайных ситуаций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проведение при необходимости эвакуационных ме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роприятий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подготовка населения к действиям в чрезвычайных ситуациях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пропаганда знаний в области защиты населения и тер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риторий от чрезвычайных ситуаций и обеспечения пожарной безопасности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8.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С какой целью федеральными органами исполнитель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ной власти созданы функциональные подсистемы РСЧС?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организация работы в области защиты населения и территорий от чрезвычайных ситуаций в сфере дея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тельности этих органов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разработка предложений по реализации государствен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ной политики в области предупреждения и ликвидации чрезвычайных ситуаций и обеспечения пожарной без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опасности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разработка и реализация целевых и научно-техниче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ских программ и мер по предупреждению чрезвычай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ных ситуаций и обеспечению пожарной безопасности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введение при необходимости круглосуточного де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журства руководителей и должностных лиц органов управления и сил единой системы на стационарных пунктах управления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9.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Укажите закон, определяющий права и обязанности граждан России в области защиты от чрезвычайных си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туаций: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lastRenderedPageBreak/>
        <w:t>1) Федеральный закон Российской Федерации «О без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опасности»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Федеральный закон Российской Федерации «Об обо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роне»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Федеральный закон Российской Федерации «О защи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те населения и территорий от чрезвычайных ситуа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ций природного и техногенного характера»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Федеральный закон Российской Федерации «О граж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данской обороне»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10. Определите, какой нормативно-правовой акт закрепля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ет правовые основы обеспечения:</w:t>
      </w:r>
      <w:r w:rsidRPr="00312F29">
        <w:rPr>
          <w:rFonts w:ascii="Times New Roman" w:hAnsi="Times New Roman" w:cs="Times New Roman"/>
          <w:sz w:val="24"/>
          <w:szCs w:val="24"/>
        </w:rPr>
        <w:t xml:space="preserve"> безопасности лично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сти, общества и государства.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Федеральный закон Российской Федерации «Об обо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роне»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Федеральный закон Российской Федерации «О граж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данской обороне»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Федеральный закон Российской Федерации «О без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опасности»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Концепция национальной безопасности Российской Федерации</w:t>
      </w:r>
    </w:p>
    <w:p w:rsidR="008B78F5" w:rsidRPr="00312F29" w:rsidRDefault="008B78F5" w:rsidP="008B7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12F29">
        <w:rPr>
          <w:rFonts w:ascii="Times New Roman" w:hAnsi="Times New Roman" w:cs="Times New Roman"/>
          <w:b/>
          <w:sz w:val="24"/>
          <w:szCs w:val="24"/>
        </w:rPr>
        <w:t>. Как действовать при захвате автобуса (троллейбуса, трамвая) террористами?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не привлекайте к себе их внимание. Осмотрите салон, отметьте места возможного укрытия в случае стрель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бы. Успокойтесь, попытайтесь отвлечься от происхо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дящего, читайте, разгадывайте кроссворды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если спецслужбы предпримут попытку штурма, поста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райтесь как можно быстрее покинуть салон и бежать в сторону представителей специальных подразделе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ний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после освобождения немедленно покиньте автобус (троллейбус, трамвай), т. к. не исключена возмож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ность предварительного его минирования террориста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ми и взрыва (возгорания)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снимите ювелирные украшения, не смотрите в глаза террористам, не передвигайтесь по салону и не от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крывайте сумки без их разрешения. Не реагируйте на их провокационное или вызывающее поведение. Женщинам в мини-юбках желательно прикрыть ноги.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1) 1, 2, 3          </w:t>
      </w:r>
      <w:r w:rsidRPr="00312F29">
        <w:rPr>
          <w:rFonts w:ascii="Times New Roman" w:hAnsi="Times New Roman" w:cs="Times New Roman"/>
          <w:sz w:val="24"/>
          <w:szCs w:val="24"/>
        </w:rPr>
        <w:tab/>
        <w:t>2) 1, 2, 4                      3) 1, 3, 4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12F29">
        <w:rPr>
          <w:rFonts w:ascii="Times New Roman" w:hAnsi="Times New Roman" w:cs="Times New Roman"/>
          <w:b/>
          <w:sz w:val="24"/>
          <w:szCs w:val="24"/>
        </w:rPr>
        <w:t>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Как называется вид терроризма, заключающийся в при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менении или угрозе применения ядерного, химического или бактериологического оружия?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политический терроризм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технологический терроризм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генетический терроризм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криминальный терроризм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12F29">
        <w:rPr>
          <w:rFonts w:ascii="Times New Roman" w:hAnsi="Times New Roman" w:cs="Times New Roman"/>
          <w:b/>
          <w:sz w:val="24"/>
          <w:szCs w:val="24"/>
        </w:rPr>
        <w:t>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Какая рекомендация по действиям при обнаружении взрывного устройства является ошибочной?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не трогать его, предупредить окружающих, сообщить о находке в полицию или любому должностному лицу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 исключить использование мобильных телефонов, сре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>язи и т.п., т.к. они способны вызвать сра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 xml:space="preserve">батывание </w:t>
      </w:r>
      <w:proofErr w:type="spellStart"/>
      <w:r w:rsidRPr="00312F29">
        <w:rPr>
          <w:rFonts w:ascii="Times New Roman" w:hAnsi="Times New Roman" w:cs="Times New Roman"/>
          <w:sz w:val="24"/>
          <w:szCs w:val="24"/>
        </w:rPr>
        <w:t>радиовзрывателя</w:t>
      </w:r>
      <w:proofErr w:type="spellEnd"/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унести подозрительный предмет в безопасное место, не дожидаясь специалистов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отойти в безопасное место, постараться никого не до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пускать к месту обнаружения взрывного устройства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12F29">
        <w:rPr>
          <w:rFonts w:ascii="Times New Roman" w:hAnsi="Times New Roman" w:cs="Times New Roman"/>
          <w:b/>
          <w:sz w:val="24"/>
          <w:szCs w:val="24"/>
        </w:rPr>
        <w:t>. Как должен себя вести человек, если он оказался залож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ником?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делать что вздумается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lastRenderedPageBreak/>
        <w:t>2) попытаться убежать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сказать террористам, что они пожалеют об этом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выполнять требования террористов, не создавать кон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фликтных ситуаций, сохранять психологическую устойчивость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12F29">
        <w:rPr>
          <w:rFonts w:ascii="Times New Roman" w:hAnsi="Times New Roman" w:cs="Times New Roman"/>
          <w:b/>
          <w:sz w:val="24"/>
          <w:szCs w:val="24"/>
        </w:rPr>
        <w:t>.</w:t>
      </w:r>
      <w:r w:rsidRPr="00312F29">
        <w:rPr>
          <w:rFonts w:ascii="Times New Roman" w:hAnsi="Times New Roman" w:cs="Times New Roman"/>
          <w:sz w:val="24"/>
          <w:szCs w:val="24"/>
        </w:rPr>
        <w:t xml:space="preserve"> </w:t>
      </w:r>
      <w:r w:rsidRPr="00312F29">
        <w:rPr>
          <w:rFonts w:ascii="Times New Roman" w:hAnsi="Times New Roman" w:cs="Times New Roman"/>
          <w:b/>
          <w:sz w:val="24"/>
          <w:szCs w:val="24"/>
        </w:rPr>
        <w:t>Ваши действия при применении слезоточивого газа?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будете дышать неглубоко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будете дышать через мокрый платок и часто моргать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станете задерживать дыхание</w:t>
      </w:r>
    </w:p>
    <w:p w:rsidR="008B78F5" w:rsidRPr="00312F29" w:rsidRDefault="008B78F5" w:rsidP="008B78F5">
      <w:pPr>
        <w:spacing w:after="0"/>
        <w:ind w:right="-148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накроетесь курткой</w:t>
      </w:r>
    </w:p>
    <w:p w:rsidR="00F638FD" w:rsidRDefault="00F638FD"/>
    <w:sectPr w:rsidR="00F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A2"/>
    <w:rsid w:val="001750A2"/>
    <w:rsid w:val="008B78F5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2020-11-18T01:39:00Z</dcterms:created>
  <dcterms:modified xsi:type="dcterms:W3CDTF">2020-11-18T01:40:00Z</dcterms:modified>
</cp:coreProperties>
</file>